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6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ALTISOURCE PORTFOLIO SOLUTIONS S.A.</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2"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12"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line="26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2"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2"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20" w:hanging="472"/>
        <w:spacing w:after="0" w:line="332" w:lineRule="auto"/>
        <w:tabs>
          <w:tab w:leader="none" w:pos="480" w:val="left"/>
        </w:tabs>
        <w:numPr>
          <w:ilvl w:val="0"/>
          <w:numId w:val="9"/>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-1171575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92"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2"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2"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60"/>
          </w:cols>
          <w:pgMar w:left="240" w:top="422" w:right="299" w:bottom="0" w:gutter="0" w:footer="0" w:header="0"/>
        </w:sectPr>
      </w:pPr>
    </w:p>
    <w:bookmarkStart w:id="1" w:name="page2"/>
    <w:bookmarkEnd w:id="1"/>
    <w:p>
      <w:pPr>
        <w:ind w:left="4820"/>
        <w:spacing w:after="0"/>
        <w:rPr>
          <w:sz w:val="20"/>
          <w:szCs w:val="20"/>
          <w:color w:val="auto"/>
        </w:rPr>
      </w:pP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34290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214630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709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709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92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692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
      <w:numFmt w:val="bullet"/>
      <w:start w:val="1"/>
    </w:lvl>
    <w:lvl w:ilvl="1">
      <w:lvlJc w:val="left"/>
      <w:lvlText w:val="(%2)"/>
      <w:numFmt w:val="decimal"/>
      <w:start w:val="5"/>
    </w:lvl>
  </w:abstractNum>
  <w:abstractNum w:abstractNumId="9">
    <w:nsid w:val="1190CDE7"/>
    <w:multiLevelType w:val="hybridMultilevel"/>
    <w:lvl w:ilvl="0">
      <w:lvlJc w:val="left"/>
      <w:lvlText w:val="☐"/>
      <w:numFmt w:val="bullet"/>
      <w:start w:val="1"/>
    </w:lvl>
    <w:lvl w:ilvl="1">
      <w:lvlJc w:val="left"/>
      <w:lvlText w:val="(%2)"/>
      <w:numFmt w:val="decimal"/>
      <w:start w:val="1"/>
    </w:lvl>
  </w:abstractNum>
  <w:abstractNum w:abstractNumId="10">
    <w:nsid w:val="66EF438D"/>
    <w:multiLevelType w:val="hybridMultilevel"/>
    <w:lvl w:ilvl="0">
      <w:lvlJc w:val="left"/>
      <w:lvlText w:val="(%1)"/>
      <w:numFmt w:val="decimal"/>
      <w:start w:val="2"/>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2019-12-09T19:17:34Z</dcterms:created>
  <dcterms:modified xsi:type="dcterms:W3CDTF">2019-12-09T19:17:34Z</dcterms:modified>
</cp:coreProperties>
</file>